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080"/>
        <w:gridCol w:w="1785"/>
        <w:gridCol w:w="1440"/>
        <w:gridCol w:w="1050"/>
        <w:gridCol w:w="1905"/>
        <w:gridCol w:w="1890"/>
        <w:gridCol w:w="1800"/>
        <w:gridCol w:w="1380"/>
        <w:gridCol w:w="115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143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泰州市中医院2019年引进高层次人才拟聘用人员名单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学历、学位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药师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庄延双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1986年11月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医学影像科医师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林支俊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1978年3月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副主任医师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介入科医师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薄进保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1979年3月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副主任医师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047A8"/>
    <w:rsid w:val="5E00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2019-06-12T00:34:00Z</dcterms:created>
  <dc:creator>浪漫老鱼</dc:creator>
  <cp:lastModifiedBy>浪漫老鱼</cp:lastModifiedBy>
  <dcterms:modified xsi:type="dcterms:W3CDTF">2019-06-12T03:08:41Z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